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8"/>
        <w:tblW w:w="91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7"/>
        <w:gridCol w:w="2605"/>
        <w:gridCol w:w="2603"/>
        <w:gridCol w:w="2025"/>
      </w:tblGrid>
      <w:tr w:rsidR="00C41ED6" w:rsidRPr="00061E3E" w:rsidTr="001110F9">
        <w:trPr>
          <w:trHeight w:val="245"/>
        </w:trPr>
        <w:tc>
          <w:tcPr>
            <w:tcW w:w="1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ED6" w:rsidRPr="00061E3E" w:rsidRDefault="00C41ED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29310" cy="713105"/>
                  <wp:effectExtent l="19050" t="0" r="8890" b="0"/>
                  <wp:docPr id="36" name="Figura5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5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ED6" w:rsidRPr="00061E3E" w:rsidRDefault="00C41ED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PROCEDIMENTO OPERACIONAL PADRÃO</w:t>
            </w:r>
          </w:p>
        </w:tc>
      </w:tr>
      <w:tr w:rsidR="00C41ED6" w:rsidRPr="00061E3E" w:rsidTr="001110F9">
        <w:trPr>
          <w:trHeight w:val="134"/>
        </w:trPr>
        <w:tc>
          <w:tcPr>
            <w:tcW w:w="19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ED6" w:rsidRPr="00061E3E" w:rsidRDefault="00C41ED6" w:rsidP="00111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ED6" w:rsidRPr="00061E3E" w:rsidRDefault="00C41ED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Número:</w:t>
            </w:r>
          </w:p>
          <w:p w:rsidR="00C41ED6" w:rsidRPr="00061E3E" w:rsidRDefault="00C41ED6" w:rsidP="001110F9">
            <w:pPr>
              <w:pStyle w:val="Sumrio1"/>
            </w:pPr>
            <w:r w:rsidRPr="00061E3E">
              <w:t>POP DAF 005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ED6" w:rsidRPr="00061E3E" w:rsidRDefault="00C41ED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da Validação:</w:t>
            </w:r>
          </w:p>
          <w:p w:rsidR="00C41ED6" w:rsidRPr="00061E3E" w:rsidRDefault="00C41ED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ED6" w:rsidRPr="00061E3E" w:rsidRDefault="00C41ED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Revisar em:</w:t>
            </w:r>
          </w:p>
          <w:p w:rsidR="00C41ED6" w:rsidRPr="00061E3E" w:rsidRDefault="00C41ED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01/09/24</w:t>
            </w:r>
          </w:p>
        </w:tc>
      </w:tr>
      <w:tr w:rsidR="00C41ED6" w:rsidRPr="00061E3E" w:rsidTr="001110F9">
        <w:trPr>
          <w:trHeight w:val="199"/>
        </w:trPr>
        <w:tc>
          <w:tcPr>
            <w:tcW w:w="91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ED6" w:rsidRPr="00061E3E" w:rsidRDefault="00C41ED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TRANSFERÊNCIA DE MEDICAMENTOS E INSUMOS</w:t>
            </w:r>
          </w:p>
        </w:tc>
      </w:tr>
      <w:tr w:rsidR="00C41ED6" w:rsidRPr="00061E3E" w:rsidTr="001110F9">
        <w:trPr>
          <w:trHeight w:val="210"/>
        </w:trPr>
        <w:tc>
          <w:tcPr>
            <w:tcW w:w="91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ED6" w:rsidRPr="00061E3E" w:rsidRDefault="00C41ED6" w:rsidP="00111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OBJETIVO: </w:t>
            </w:r>
            <w:r w:rsidRPr="00061E3E">
              <w:rPr>
                <w:rStyle w:val="Estilo1Char"/>
              </w:rPr>
              <w:t>Realizar a transferência de insumos entre Unidades e efetivar a entrada no estoque de transferências recebidas no sistema.</w:t>
            </w:r>
          </w:p>
        </w:tc>
      </w:tr>
      <w:tr w:rsidR="00C41ED6" w:rsidRPr="00061E3E" w:rsidTr="001110F9">
        <w:trPr>
          <w:trHeight w:val="11149"/>
        </w:trPr>
        <w:tc>
          <w:tcPr>
            <w:tcW w:w="91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1ED6" w:rsidRDefault="00C41ED6" w:rsidP="001110F9">
            <w:pPr>
              <w:pStyle w:val="PargrafodaLista"/>
              <w:widowControl w:val="0"/>
              <w:tabs>
                <w:tab w:val="left" w:pos="5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1ED6" w:rsidRPr="00061E3E" w:rsidRDefault="00C41ED6" w:rsidP="001110F9">
            <w:pPr>
              <w:pStyle w:val="PargrafodaLista"/>
              <w:widowControl w:val="0"/>
              <w:tabs>
                <w:tab w:val="left" w:pos="5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Transferência de insumos</w:t>
            </w:r>
          </w:p>
          <w:p w:rsidR="00C41ED6" w:rsidRPr="00061E3E" w:rsidRDefault="00C41ED6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Para transferir itens para outras unidades, utiliza-se o módulo estoque no sistema IDS. Clicar em: “Transferência de Insumos” e “Incluir”</w:t>
            </w:r>
          </w:p>
          <w:p w:rsidR="00C41ED6" w:rsidRPr="00061E3E" w:rsidRDefault="00C41ED6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Informar a Unidade de Destino e o Local de Armazenamento</w:t>
            </w:r>
          </w:p>
          <w:p w:rsidR="00C41ED6" w:rsidRPr="00061E3E" w:rsidRDefault="00C41ED6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Em “Itens” selecionar o insumo a ser transferido, informar a quantidade e conferir o lote. Informar o valor unitário e clicar em “Gravar”</w:t>
            </w:r>
          </w:p>
          <w:p w:rsidR="00C41ED6" w:rsidRDefault="00C41ED6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Ao concluir a etapa anterior, o sistema irá gerar um relatório de transferência. Imprimir o relatório em duas vias e assinar. Uma cópia deve retornar assinada para a farmácia de origem</w:t>
            </w:r>
          </w:p>
          <w:p w:rsidR="00C41ED6" w:rsidRPr="00061E3E" w:rsidRDefault="00C41ED6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C41ED6" w:rsidRPr="00061E3E" w:rsidRDefault="00C41ED6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Recebimento de transferências</w:t>
            </w:r>
          </w:p>
          <w:p w:rsidR="00C41ED6" w:rsidRPr="00061E3E" w:rsidRDefault="00C41ED6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Para efetivar a entrada de transferências recebidas, utiliza-se o módulo estoque no sistema IDS. Clicar em: </w:t>
            </w:r>
            <w:r w:rsidRPr="00061E3E"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t>“Movimentações”, “Verificação de Transferências de insumos”</w:t>
            </w:r>
          </w:p>
          <w:p w:rsidR="00C41ED6" w:rsidRPr="00061E3E" w:rsidRDefault="00C41ED6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Clicar em “Carregar” e irão aparecer todas as transferências pendentes. Clicar duas vezes na transferência que deseja dar entrada</w:t>
            </w:r>
          </w:p>
          <w:p w:rsidR="00C41ED6" w:rsidRPr="00061E3E" w:rsidRDefault="00C41ED6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Conferir os itens descritos com o recebido (insumo, lote e quantidade). Clicar em “Gravar”.</w:t>
            </w:r>
          </w:p>
          <w:p w:rsidR="00C41ED6" w:rsidRDefault="00C41ED6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Ao concluir a etapa anterior, o sistema irá gerar um relatório de entrada por transferência.</w:t>
            </w:r>
          </w:p>
          <w:p w:rsidR="00C41ED6" w:rsidRPr="00061E3E" w:rsidRDefault="00C41ED6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1ED6" w:rsidRPr="00061E3E" w:rsidRDefault="00C41ED6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OBSERVAÇÃO: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Passo a passo no Anexo III e IV</w:t>
            </w:r>
          </w:p>
          <w:p w:rsidR="00C41ED6" w:rsidRPr="00061E3E" w:rsidRDefault="00C41ED6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971B2A" w:rsidRDefault="00971B2A" w:rsidP="00971B2A">
      <w:pPr>
        <w:jc w:val="both"/>
        <w:rPr>
          <w:rFonts w:ascii="Times New Roman" w:hAnsi="Times New Roman"/>
          <w:noProof/>
          <w:sz w:val="18"/>
          <w:szCs w:val="18"/>
          <w:lang w:eastAsia="pt-BR"/>
        </w:rPr>
      </w:pPr>
    </w:p>
    <w:p w:rsidR="00971B2A" w:rsidRPr="00061E3E" w:rsidRDefault="00971B2A" w:rsidP="00971B2A">
      <w:pPr>
        <w:jc w:val="both"/>
        <w:rPr>
          <w:rFonts w:ascii="Times New Roman" w:hAnsi="Times New Roman"/>
          <w:sz w:val="18"/>
          <w:szCs w:val="18"/>
        </w:rPr>
      </w:pPr>
    </w:p>
    <w:p w:rsidR="002E29E2" w:rsidRDefault="002E29E2"/>
    <w:sectPr w:rsidR="002E29E2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4ACD"/>
    <w:multiLevelType w:val="hybridMultilevel"/>
    <w:tmpl w:val="D39A6C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266E06"/>
    <w:rsid w:val="002E29E2"/>
    <w:rsid w:val="00562127"/>
    <w:rsid w:val="005F44C9"/>
    <w:rsid w:val="008360F0"/>
    <w:rsid w:val="00971B2A"/>
    <w:rsid w:val="00AE272B"/>
    <w:rsid w:val="00C23740"/>
    <w:rsid w:val="00C41ED6"/>
    <w:rsid w:val="00D4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266E0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C41ED6"/>
    <w:pPr>
      <w:framePr w:hSpace="141" w:wrap="around" w:vAnchor="text" w:hAnchor="margin" w:y="2"/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Estilo1Char">
    <w:name w:val="Estilo1 Char"/>
    <w:basedOn w:val="Fontepargpadro"/>
    <w:link w:val="Estilo1"/>
    <w:rsid w:val="00C41ED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1194</Characters>
  <Application>Microsoft Office Word</Application>
  <DocSecurity>0</DocSecurity>
  <Lines>9</Lines>
  <Paragraphs>2</Paragraphs>
  <ScaleCrop>false</ScaleCrop>
  <Company>Prefeitura Municipal de São José dos Pinhais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2022-10-17T19:58:00Z</dcterms:created>
  <dcterms:modified xsi:type="dcterms:W3CDTF">2022-10-17T19:58:00Z</dcterms:modified>
</cp:coreProperties>
</file>