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"/>
        <w:tblW w:w="91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29"/>
      </w:tblGrid>
      <w:tr w:rsidR="00AE272B" w:rsidRPr="00361BC4" w:rsidTr="001110F9">
        <w:trPr>
          <w:trHeight w:val="1152"/>
          <w:tblCellSpacing w:w="0" w:type="dxa"/>
        </w:trPr>
        <w:tc>
          <w:tcPr>
            <w:tcW w:w="9129" w:type="dxa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E272B" w:rsidRPr="00207642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1905</wp:posOffset>
                  </wp:positionV>
                  <wp:extent cx="832485" cy="712470"/>
                  <wp:effectExtent l="19050" t="0" r="5715" b="0"/>
                  <wp:wrapThrough wrapText="bothSides">
                    <wp:wrapPolygon edited="0">
                      <wp:start x="-494" y="0"/>
                      <wp:lineTo x="-494" y="20791"/>
                      <wp:lineTo x="21748" y="20791"/>
                      <wp:lineTo x="21748" y="0"/>
                      <wp:lineTo x="-494" y="0"/>
                    </wp:wrapPolygon>
                  </wp:wrapThrough>
                  <wp:docPr id="2" name="Imagem 0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</w:t>
            </w:r>
            <w:r w:rsidRPr="0020764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REFEITURA MUNICIPAL DE SÃO JOSÉ DOS PINHAIS</w:t>
            </w:r>
          </w:p>
          <w:p w:rsidR="00AE272B" w:rsidRPr="00207642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0764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SECRETARIA MUNICIPAL DE SAÚDE</w:t>
            </w:r>
          </w:p>
          <w:p w:rsidR="00AE272B" w:rsidRPr="00207642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0764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DEPARTAMENTO DE 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ASSISTÊNCIA FARMACÊUTICA</w:t>
            </w:r>
          </w:p>
        </w:tc>
      </w:tr>
      <w:tr w:rsidR="00AE272B" w:rsidRPr="00361BC4" w:rsidTr="001110F9">
        <w:trPr>
          <w:trHeight w:val="241"/>
          <w:tblCellSpacing w:w="0" w:type="dxa"/>
        </w:trPr>
        <w:tc>
          <w:tcPr>
            <w:tcW w:w="9129" w:type="dxa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E272B" w:rsidRPr="00207642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AE272B" w:rsidRPr="00207642" w:rsidRDefault="00AE272B" w:rsidP="001110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AE272B" w:rsidRPr="00207642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</w:pPr>
            <w:r w:rsidRPr="00207642"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  <w:t>PROCEDIMENTOS OPERACIONAIS PADRÃO (POP)</w:t>
            </w:r>
          </w:p>
          <w:p w:rsidR="00AE272B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</w:pPr>
          </w:p>
          <w:p w:rsidR="00AE272B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  <w:t xml:space="preserve">FARMÁCIA </w:t>
            </w:r>
          </w:p>
          <w:p w:rsidR="00AE272B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  <w:t xml:space="preserve">UNIDADE BÁSICA </w:t>
            </w:r>
          </w:p>
          <w:p w:rsidR="00AE272B" w:rsidRPr="00207642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  <w:u w:val="single"/>
                <w:lang w:eastAsia="pt-BR"/>
              </w:rPr>
              <w:t>DE SAÚDE</w:t>
            </w:r>
          </w:p>
          <w:p w:rsidR="00AE272B" w:rsidRDefault="00AE272B" w:rsidP="001110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AE272B" w:rsidRDefault="00AE272B" w:rsidP="001110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AE272B" w:rsidRPr="00207642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  <w:r w:rsidRPr="00207642">
              <w:rPr>
                <w:rFonts w:ascii="Times New Roman" w:hAnsi="Times New Roman"/>
                <w:bCs/>
                <w:lang w:eastAsia="pt-BR"/>
              </w:rPr>
              <w:t>DEPARTAMENTO DE A</w:t>
            </w:r>
            <w:r>
              <w:rPr>
                <w:rFonts w:ascii="Times New Roman" w:hAnsi="Times New Roman"/>
                <w:bCs/>
                <w:lang w:eastAsia="pt-BR"/>
              </w:rPr>
              <w:t>SSISTÊNCIA FARMACÊUTICA</w:t>
            </w:r>
            <w:r w:rsidRPr="00207642">
              <w:rPr>
                <w:rFonts w:ascii="Times New Roman" w:hAnsi="Times New Roman"/>
                <w:bCs/>
                <w:lang w:eastAsia="pt-BR"/>
              </w:rPr>
              <w:t xml:space="preserve"> - </w:t>
            </w:r>
            <w:r>
              <w:rPr>
                <w:rFonts w:ascii="Times New Roman" w:hAnsi="Times New Roman"/>
                <w:bCs/>
                <w:lang w:eastAsia="pt-BR"/>
              </w:rPr>
              <w:t>DAF</w:t>
            </w:r>
          </w:p>
          <w:p w:rsidR="00AE272B" w:rsidRDefault="00AE272B" w:rsidP="001110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AE272B" w:rsidRDefault="00AE272B" w:rsidP="001110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AE272B" w:rsidRPr="00207642" w:rsidRDefault="00AE272B" w:rsidP="001110F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</w:p>
          <w:p w:rsidR="00AE272B" w:rsidRPr="00207642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  <w:r w:rsidRPr="00207642">
              <w:rPr>
                <w:rFonts w:ascii="Times New Roman" w:hAnsi="Times New Roman"/>
                <w:b/>
                <w:bCs/>
                <w:lang w:eastAsia="pt-BR"/>
              </w:rPr>
              <w:t>ELABORAÇÃO</w:t>
            </w: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Airyne de Souza Berri</w:t>
            </w:r>
          </w:p>
          <w:p w:rsidR="00AE272B" w:rsidRPr="006173B1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Aletheia dos Santos Furusho</w:t>
            </w:r>
          </w:p>
          <w:p w:rsidR="00AE272B" w:rsidRDefault="00AE272B" w:rsidP="001110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pt-BR"/>
              </w:rPr>
              <w:t xml:space="preserve">Letícia Alencar Hamm </w:t>
            </w:r>
            <w:proofErr w:type="spellStart"/>
            <w:r>
              <w:rPr>
                <w:rFonts w:ascii="Times New Roman" w:eastAsia="Calibri" w:hAnsi="Times New Roman"/>
                <w:lang w:eastAsia="pt-BR"/>
              </w:rPr>
              <w:t>Buiar</w:t>
            </w:r>
            <w:proofErr w:type="spellEnd"/>
          </w:p>
          <w:p w:rsidR="00AE272B" w:rsidRDefault="00AE272B" w:rsidP="001110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pt-BR"/>
              </w:rPr>
              <w:t>Kelly Cristina da Luz Pedroso</w:t>
            </w:r>
          </w:p>
          <w:p w:rsidR="00AE272B" w:rsidRDefault="00AE272B" w:rsidP="001110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pt-BR"/>
              </w:rPr>
            </w:pPr>
            <w:proofErr w:type="spellStart"/>
            <w:r>
              <w:rPr>
                <w:rFonts w:ascii="Times New Roman" w:eastAsia="Calibri" w:hAnsi="Times New Roman"/>
                <w:lang w:eastAsia="pt-BR"/>
              </w:rPr>
              <w:t>Marianna</w:t>
            </w:r>
            <w:proofErr w:type="spellEnd"/>
            <w:r>
              <w:rPr>
                <w:rFonts w:ascii="Times New Roman" w:eastAsia="Calibri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pt-BR"/>
              </w:rPr>
              <w:t>Erbano</w:t>
            </w:r>
            <w:proofErr w:type="spellEnd"/>
          </w:p>
          <w:p w:rsidR="00AE272B" w:rsidRPr="00881915" w:rsidRDefault="00AE272B" w:rsidP="001110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pt-BR"/>
              </w:rPr>
            </w:pPr>
            <w:proofErr w:type="spellStart"/>
            <w:r w:rsidRPr="00130016">
              <w:rPr>
                <w:rFonts w:ascii="Times New Roman" w:eastAsia="Calibri" w:hAnsi="Times New Roman"/>
                <w:lang w:eastAsia="pt-BR"/>
              </w:rPr>
              <w:t>Scheila</w:t>
            </w:r>
            <w:proofErr w:type="spellEnd"/>
            <w:r w:rsidRPr="00130016">
              <w:rPr>
                <w:rFonts w:ascii="Times New Roman" w:eastAsia="Calibri" w:hAnsi="Times New Roman"/>
                <w:lang w:eastAsia="pt-BR"/>
              </w:rPr>
              <w:t xml:space="preserve"> Maria </w:t>
            </w:r>
            <w:proofErr w:type="spellStart"/>
            <w:r w:rsidRPr="00130016">
              <w:rPr>
                <w:rFonts w:ascii="Times New Roman" w:eastAsia="Calibri" w:hAnsi="Times New Roman"/>
                <w:lang w:eastAsia="pt-BR"/>
              </w:rPr>
              <w:t>Graczyk</w:t>
            </w:r>
            <w:proofErr w:type="spellEnd"/>
            <w:r w:rsidRPr="00130016">
              <w:rPr>
                <w:rFonts w:ascii="Times New Roman" w:eastAsia="Calibri" w:hAnsi="Times New Roman"/>
                <w:lang w:eastAsia="pt-BR"/>
              </w:rPr>
              <w:t xml:space="preserve"> </w:t>
            </w:r>
            <w:proofErr w:type="spellStart"/>
            <w:r w:rsidRPr="00130016">
              <w:rPr>
                <w:rFonts w:ascii="Times New Roman" w:eastAsia="Calibri" w:hAnsi="Times New Roman"/>
                <w:lang w:eastAsia="pt-BR"/>
              </w:rPr>
              <w:t>Takayasu</w:t>
            </w:r>
            <w:proofErr w:type="spellEnd"/>
          </w:p>
          <w:p w:rsidR="00AE272B" w:rsidRPr="00207642" w:rsidRDefault="00AE272B" w:rsidP="001110F9">
            <w:pPr>
              <w:spacing w:after="0" w:line="240" w:lineRule="auto"/>
              <w:rPr>
                <w:rFonts w:ascii="Times New Roman" w:hAnsi="Times New Roman"/>
                <w:bCs/>
                <w:lang w:eastAsia="pt-BR"/>
              </w:rPr>
            </w:pPr>
          </w:p>
          <w:p w:rsidR="00AE272B" w:rsidRPr="00207642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207642">
              <w:rPr>
                <w:rFonts w:ascii="Times New Roman" w:hAnsi="Times New Roman"/>
                <w:b/>
                <w:bCs/>
                <w:lang w:eastAsia="pt-BR"/>
              </w:rPr>
              <w:t>REVISÃO 2022</w:t>
            </w: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Airyne de Souza Berri</w:t>
            </w: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 xml:space="preserve">Letícia Alencar Hamm </w:t>
            </w:r>
            <w:proofErr w:type="spellStart"/>
            <w:r>
              <w:rPr>
                <w:rFonts w:ascii="Times New Roman" w:hAnsi="Times New Roman"/>
                <w:bCs/>
                <w:lang w:eastAsia="pt-BR"/>
              </w:rPr>
              <w:t>Buiar</w:t>
            </w:r>
            <w:proofErr w:type="spellEnd"/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16">
              <w:rPr>
                <w:rFonts w:ascii="Times New Roman" w:hAnsi="Times New Roman"/>
                <w:b/>
              </w:rPr>
              <w:t>APROVAÇÃO</w:t>
            </w:r>
          </w:p>
          <w:p w:rsidR="00AE272B" w:rsidRDefault="00AE272B" w:rsidP="001110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pt-BR"/>
              </w:rPr>
              <w:t>Amilton José Ferreira de Paula</w:t>
            </w:r>
          </w:p>
          <w:p w:rsidR="00AE272B" w:rsidRDefault="00AE272B" w:rsidP="001110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pt-BR"/>
              </w:rPr>
            </w:pPr>
            <w:r>
              <w:rPr>
                <w:rFonts w:ascii="Times New Roman" w:eastAsia="Calibri" w:hAnsi="Times New Roman"/>
                <w:lang w:eastAsia="pt-BR"/>
              </w:rPr>
              <w:t xml:space="preserve">Jaciane Bloss </w:t>
            </w:r>
            <w:proofErr w:type="spellStart"/>
            <w:r>
              <w:rPr>
                <w:rFonts w:ascii="Times New Roman" w:eastAsia="Calibri" w:hAnsi="Times New Roman"/>
                <w:lang w:eastAsia="pt-BR"/>
              </w:rPr>
              <w:t>Bassil</w:t>
            </w:r>
            <w:proofErr w:type="spellEnd"/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72B" w:rsidRPr="00207642" w:rsidRDefault="00AE272B" w:rsidP="001110F9">
            <w:pPr>
              <w:spacing w:after="0" w:line="240" w:lineRule="auto"/>
              <w:rPr>
                <w:rFonts w:ascii="Times New Roman" w:hAnsi="Times New Roman"/>
                <w:bCs/>
                <w:lang w:eastAsia="pt-BR"/>
              </w:rPr>
            </w:pPr>
          </w:p>
          <w:p w:rsidR="00AE272B" w:rsidRPr="00207642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207642">
              <w:rPr>
                <w:rFonts w:ascii="Times New Roman" w:hAnsi="Times New Roman"/>
                <w:b/>
                <w:bCs/>
                <w:lang w:eastAsia="pt-BR"/>
              </w:rPr>
              <w:t xml:space="preserve">SÃO JOSÉ DOS PINHAIS </w:t>
            </w:r>
          </w:p>
          <w:p w:rsidR="00AE272B" w:rsidRDefault="00AE272B" w:rsidP="0011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207642">
              <w:rPr>
                <w:rFonts w:ascii="Times New Roman" w:hAnsi="Times New Roman"/>
                <w:b/>
                <w:bCs/>
                <w:lang w:eastAsia="pt-BR"/>
              </w:rPr>
              <w:t>2022</w:t>
            </w:r>
          </w:p>
          <w:p w:rsidR="00AE272B" w:rsidRPr="00207642" w:rsidRDefault="00AE272B" w:rsidP="001110F9">
            <w:pPr>
              <w:spacing w:after="0" w:line="240" w:lineRule="auto"/>
              <w:rPr>
                <w:rFonts w:ascii="Times New Roman" w:hAnsi="Times New Roman"/>
                <w:bCs/>
                <w:lang w:eastAsia="pt-BR"/>
              </w:rPr>
            </w:pPr>
          </w:p>
        </w:tc>
      </w:tr>
    </w:tbl>
    <w:p w:rsidR="00562127" w:rsidRDefault="00562127" w:rsidP="00562127">
      <w:pPr>
        <w:pStyle w:val="Sumrio1"/>
      </w:pPr>
    </w:p>
    <w:p w:rsidR="00562127" w:rsidRDefault="00562127" w:rsidP="00562127">
      <w:pPr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</w:pPr>
    </w:p>
    <w:p w:rsidR="00562127" w:rsidRDefault="00562127" w:rsidP="00562127">
      <w:pPr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</w:pPr>
    </w:p>
    <w:p w:rsidR="00562127" w:rsidRDefault="00562127" w:rsidP="00562127">
      <w:pPr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</w:pPr>
    </w:p>
    <w:p w:rsidR="00562127" w:rsidRDefault="00562127" w:rsidP="00562127">
      <w:pPr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</w:pPr>
    </w:p>
    <w:p w:rsidR="00562127" w:rsidRDefault="00562127" w:rsidP="00562127">
      <w:pPr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  <w:t xml:space="preserve">SUMÁRIO </w:t>
      </w:r>
    </w:p>
    <w:p w:rsidR="00562127" w:rsidRDefault="00562127" w:rsidP="00562127">
      <w:pPr>
        <w:rPr>
          <w:rFonts w:ascii="Arial" w:hAnsi="Arial" w:cs="Arial"/>
          <w:b/>
          <w:bCs/>
          <w:noProof/>
          <w:color w:val="000000"/>
          <w:sz w:val="18"/>
          <w:szCs w:val="18"/>
          <w:lang w:eastAsia="pt-BR"/>
        </w:rPr>
      </w:pPr>
    </w:p>
    <w:tbl>
      <w:tblPr>
        <w:tblW w:w="9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8120"/>
        <w:gridCol w:w="443"/>
      </w:tblGrid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Solicitação de Medicamentos e Insumos Semanais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proofErr w:type="gramStart"/>
            <w:r w:rsidRPr="00DB5A78">
              <w:rPr>
                <w:b/>
              </w:rPr>
              <w:t>3</w:t>
            </w:r>
            <w:proofErr w:type="gramEnd"/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Recebimento de Medicamentos e Insumos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proofErr w:type="gramStart"/>
            <w:r w:rsidRPr="00DB5A78">
              <w:rPr>
                <w:b/>
              </w:rPr>
              <w:t>9</w:t>
            </w:r>
            <w:proofErr w:type="gramEnd"/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Aceite de Entrada de Medicamentos e Insumos no Sistema da Prefeitura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11</w:t>
            </w:r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Devolução de Estoque para Logística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12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Transferência de Medicamentos e Insumos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14</w:t>
            </w:r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Ajuste de entrada e saída de insumos (Inventário)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22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Notificação de queixa técnica ou suspeita de desvio de qualidade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30</w:t>
            </w:r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Armazenamento de Medicamentos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32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009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Armazenamento de Insulina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31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Atendimento de Medicamentos de uso contínuo REMUME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spacing w:line="240" w:lineRule="auto"/>
              <w:rPr>
                <w:b/>
              </w:rPr>
            </w:pPr>
            <w:r w:rsidRPr="00DB5A78">
              <w:rPr>
                <w:b/>
              </w:rPr>
              <w:t>37</w:t>
            </w:r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Atendimento de Antimicrobianos da REMUME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43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Atendimento de Medicamentos pertencentes à Portaria 344/98 da REMUME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48</w:t>
            </w:r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Descarte de medicamentos vencidos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54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Procedimento de limpeza do refrigerador de medicamentos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55</w:t>
            </w:r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Limpeza e Desinfecção da Farmácia e Segregação de Resíduos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57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Lavagem de mãos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59</w:t>
            </w:r>
          </w:p>
        </w:tc>
      </w:tr>
      <w:tr w:rsidR="00562127" w:rsidTr="001110F9">
        <w:trPr>
          <w:trHeight w:val="49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 xml:space="preserve">Atendimento de 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pacientes Programa</w:t>
            </w:r>
            <w:proofErr w:type="gramEnd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 xml:space="preserve"> Medicamento na Hora Certa.........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62</w:t>
            </w:r>
          </w:p>
        </w:tc>
      </w:tr>
      <w:tr w:rsidR="00562127" w:rsidTr="001110F9">
        <w:trPr>
          <w:trHeight w:val="51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POP DAF 019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9242B3" w:rsidRDefault="00562127" w:rsidP="001110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Registro de Atendimento Farmacêutico</w:t>
            </w:r>
            <w:proofErr w:type="gramStart"/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r w:rsidRPr="009242B3">
              <w:rPr>
                <w:rFonts w:ascii="Times New Roman" w:hAnsi="Times New Roman"/>
                <w:b/>
                <w:sz w:val="18"/>
                <w:szCs w:val="18"/>
              </w:rPr>
              <w:t>...........................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62127" w:rsidRPr="00DB5A78" w:rsidRDefault="00562127" w:rsidP="001110F9">
            <w:pPr>
              <w:rPr>
                <w:b/>
              </w:rPr>
            </w:pPr>
            <w:r w:rsidRPr="00DB5A78">
              <w:rPr>
                <w:b/>
              </w:rPr>
              <w:t>85</w:t>
            </w:r>
          </w:p>
        </w:tc>
      </w:tr>
    </w:tbl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2E29E2"/>
    <w:rsid w:val="00562127"/>
    <w:rsid w:val="00A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2821</Characters>
  <Application>Microsoft Office Word</Application>
  <DocSecurity>0</DocSecurity>
  <Lines>23</Lines>
  <Paragraphs>6</Paragraphs>
  <ScaleCrop>false</ScaleCrop>
  <Company>Prefeitura Municipal de São José dos Pinhais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2022-10-17T19:51:00Z</dcterms:created>
  <dcterms:modified xsi:type="dcterms:W3CDTF">2022-10-17T19:51:00Z</dcterms:modified>
</cp:coreProperties>
</file>