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79A" w:rsidRDefault="00A3079A" w:rsidP="00A3079A">
      <w:pPr>
        <w:jc w:val="center"/>
      </w:pPr>
      <w:bookmarkStart w:id="0" w:name="_GoBack"/>
      <w:bookmarkEnd w:id="0"/>
      <w:r>
        <w:t>ATENDIMENTO DE ESPECIALIDADE FARMACÊUTICA NO WIN SAÚDE –</w:t>
      </w:r>
    </w:p>
    <w:p w:rsidR="00F80408" w:rsidRDefault="00A3079A" w:rsidP="00A3079A">
      <w:pPr>
        <w:jc w:val="center"/>
      </w:pPr>
      <w:r>
        <w:t>REGISTRO DE ATENDIMENTO CLÍNICO FARMACÊUTICO</w:t>
      </w:r>
    </w:p>
    <w:p w:rsidR="00F80408" w:rsidRDefault="00F80408" w:rsidP="00F80408"/>
    <w:p w:rsidR="00D30D7B" w:rsidRDefault="00F80408" w:rsidP="00F80408">
      <w:r>
        <w:t>PASSO 1 – MÓDULO ATENDIMENTO</w:t>
      </w:r>
    </w:p>
    <w:p w:rsidR="00F80408" w:rsidRDefault="00F80408" w:rsidP="00F80408">
      <w:r>
        <w:rPr>
          <w:noProof/>
          <w:lang w:eastAsia="pt-BR"/>
        </w:rPr>
        <w:drawing>
          <wp:inline distT="0" distB="0" distL="0" distR="0" wp14:anchorId="223CC572" wp14:editId="106F619C">
            <wp:extent cx="5400040" cy="30378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408" w:rsidRDefault="00F80408" w:rsidP="00F80408">
      <w:r>
        <w:t>PASSO 2 – ATENDIMENTO DE CONSULTA</w:t>
      </w:r>
    </w:p>
    <w:p w:rsidR="00F80408" w:rsidRDefault="00F80408" w:rsidP="00F80408">
      <w:r>
        <w:rPr>
          <w:noProof/>
          <w:lang w:eastAsia="pt-BR"/>
        </w:rPr>
        <w:drawing>
          <wp:inline distT="0" distB="0" distL="0" distR="0" wp14:anchorId="119E14D9" wp14:editId="391E7C30">
            <wp:extent cx="5400040" cy="303784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408" w:rsidRDefault="00F80408" w:rsidP="00F80408"/>
    <w:p w:rsidR="00F80408" w:rsidRDefault="00F80408" w:rsidP="00F80408">
      <w:r>
        <w:t xml:space="preserve">CASO O PACIENTE TENHA PASSADO PELA RECEPÇÃO, O NOME DO MESMO ESTARÁ EM TELA. </w:t>
      </w:r>
    </w:p>
    <w:p w:rsidR="00F80408" w:rsidRDefault="00F80408" w:rsidP="00F80408">
      <w:r>
        <w:t>SELECIONAR O PACIENTE</w:t>
      </w:r>
    </w:p>
    <w:p w:rsidR="00F80408" w:rsidRDefault="00F80408" w:rsidP="00F80408">
      <w:r>
        <w:lastRenderedPageBreak/>
        <w:t>PASSO 03 – CASO O PACIENTE NÃO TENHA PASSADO PELA RECEPÇÃO PARA ATENDIMENTO FARMACÊUTICO CLICAR EM INCLUIR</w:t>
      </w:r>
    </w:p>
    <w:p w:rsidR="00F80408" w:rsidRDefault="00F80408" w:rsidP="00F80408">
      <w:r>
        <w:t>PASSO 4 – SELECIONAR O PACIENTE</w:t>
      </w:r>
    </w:p>
    <w:p w:rsidR="00F80408" w:rsidRDefault="00F80408" w:rsidP="00F80408">
      <w:r>
        <w:rPr>
          <w:noProof/>
          <w:lang w:eastAsia="pt-BR"/>
        </w:rPr>
        <w:drawing>
          <wp:inline distT="0" distB="0" distL="0" distR="0" wp14:anchorId="275A93DD" wp14:editId="2FA19995">
            <wp:extent cx="5400040" cy="303784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408" w:rsidRDefault="00F80408" w:rsidP="00F80408"/>
    <w:p w:rsidR="00F80408" w:rsidRDefault="00F80408" w:rsidP="00F80408">
      <w:r>
        <w:t>PASSO 5 – INSERIR OS DADOS NOS CAMPOS CLICANDO NAS ABAS DADOS CLÍNICOS</w:t>
      </w:r>
    </w:p>
    <w:p w:rsidR="00F80408" w:rsidRDefault="00F80408" w:rsidP="00F80408">
      <w:r>
        <w:rPr>
          <w:noProof/>
          <w:lang w:eastAsia="pt-BR"/>
        </w:rPr>
        <w:drawing>
          <wp:inline distT="0" distB="0" distL="0" distR="0" wp14:anchorId="7D2DA457" wp14:editId="481C815F">
            <wp:extent cx="5400040" cy="303784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408" w:rsidRDefault="00F80408" w:rsidP="00F80408"/>
    <w:p w:rsidR="00F80408" w:rsidRDefault="00F80408" w:rsidP="00F80408"/>
    <w:p w:rsidR="00F80408" w:rsidRDefault="00F80408" w:rsidP="00F80408"/>
    <w:p w:rsidR="00F80408" w:rsidRDefault="00F80408" w:rsidP="00F80408"/>
    <w:p w:rsidR="00F80408" w:rsidRDefault="00F80408" w:rsidP="00F80408"/>
    <w:p w:rsidR="00F80408" w:rsidRDefault="00F80408" w:rsidP="00F80408"/>
    <w:p w:rsidR="00F80408" w:rsidRDefault="00F80408" w:rsidP="00F80408">
      <w:r>
        <w:t xml:space="preserve">PASSO 6 – INCLUIR O CIAP </w:t>
      </w:r>
    </w:p>
    <w:p w:rsidR="00F80408" w:rsidRDefault="00F80408" w:rsidP="00F80408"/>
    <w:p w:rsidR="00F80408" w:rsidRDefault="00F80408" w:rsidP="00F80408">
      <w:r>
        <w:rPr>
          <w:noProof/>
          <w:lang w:eastAsia="pt-BR"/>
        </w:rPr>
        <w:drawing>
          <wp:inline distT="0" distB="0" distL="0" distR="0" wp14:anchorId="7F094AB2" wp14:editId="0F173245">
            <wp:extent cx="5400040" cy="303784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408" w:rsidRPr="00F80408" w:rsidRDefault="00F80408" w:rsidP="00F80408"/>
    <w:p w:rsidR="00F80408" w:rsidRDefault="00F80408" w:rsidP="00F80408"/>
    <w:p w:rsidR="00F80408" w:rsidRDefault="00F80408" w:rsidP="00F80408">
      <w:r>
        <w:t>PASSO 7 – OBRIGATÓRIO PREENCHER SAÍDA DE ATENDIMENTO</w:t>
      </w:r>
    </w:p>
    <w:p w:rsidR="00F80408" w:rsidRDefault="00F80408" w:rsidP="00F80408"/>
    <w:p w:rsidR="00F80408" w:rsidRPr="00F80408" w:rsidRDefault="00F80408" w:rsidP="00F80408">
      <w:r>
        <w:rPr>
          <w:noProof/>
          <w:lang w:eastAsia="pt-BR"/>
        </w:rPr>
        <w:drawing>
          <wp:inline distT="0" distB="0" distL="0" distR="0" wp14:anchorId="1D2314A4" wp14:editId="36EB157F">
            <wp:extent cx="5400040" cy="303784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0408" w:rsidRPr="00F804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08"/>
    <w:rsid w:val="0041322E"/>
    <w:rsid w:val="00A3079A"/>
    <w:rsid w:val="00D30D7B"/>
    <w:rsid w:val="00F8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4FDF0-5120-41D6-A47C-6F42906D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Scheila Maria Graczyk Takayasu</dc:creator>
  <cp:keywords/>
  <dc:description/>
  <cp:lastModifiedBy>Scheila Maria Graczyk Takayasu</cp:lastModifiedBy>
  <cp:revision>2</cp:revision>
  <dcterms:created xsi:type="dcterms:W3CDTF">2018-03-05T16:34:00Z</dcterms:created>
  <dcterms:modified xsi:type="dcterms:W3CDTF">2018-03-05T16:34:00Z</dcterms:modified>
</cp:coreProperties>
</file>